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41" w:rsidRDefault="005512E1" w:rsidP="009531C8">
      <w:pPr>
        <w:spacing w:after="11" w:line="270" w:lineRule="auto"/>
        <w:ind w:left="2182" w:right="1803" w:hanging="10"/>
        <w:jc w:val="center"/>
      </w:pPr>
      <w:r>
        <w:rPr>
          <w:b/>
        </w:rPr>
        <w:t xml:space="preserve">Федеральное государственное бюджетное учреждение  «Центр лабораторного анализа и  технических измерений  по </w:t>
      </w:r>
      <w:r w:rsidR="009531C8">
        <w:rPr>
          <w:b/>
        </w:rPr>
        <w:t>Приволжскому</w:t>
      </w:r>
      <w:r>
        <w:rPr>
          <w:b/>
        </w:rPr>
        <w:t xml:space="preserve"> федеральному округу» (ФГБУ «ЦЛАТИ по </w:t>
      </w:r>
      <w:r w:rsidR="009531C8">
        <w:rPr>
          <w:b/>
        </w:rPr>
        <w:t>П</w:t>
      </w:r>
      <w:r>
        <w:rPr>
          <w:b/>
        </w:rPr>
        <w:t>ФО»)</w:t>
      </w:r>
    </w:p>
    <w:p w:rsidR="00D90741" w:rsidRDefault="00D90741" w:rsidP="009531C8">
      <w:pPr>
        <w:spacing w:after="0" w:line="259" w:lineRule="auto"/>
        <w:ind w:left="57" w:right="0" w:firstLine="0"/>
        <w:jc w:val="center"/>
      </w:pPr>
    </w:p>
    <w:p w:rsidR="00D90741" w:rsidRDefault="00D90741" w:rsidP="009531C8">
      <w:pPr>
        <w:spacing w:after="0" w:line="259" w:lineRule="auto"/>
        <w:ind w:right="0" w:firstLine="0"/>
        <w:jc w:val="center"/>
      </w:pPr>
    </w:p>
    <w:p w:rsidR="00D90741" w:rsidRDefault="00D90741" w:rsidP="009531C8">
      <w:pPr>
        <w:spacing w:after="0" w:line="259" w:lineRule="auto"/>
        <w:ind w:right="0" w:firstLine="0"/>
        <w:jc w:val="center"/>
      </w:pPr>
    </w:p>
    <w:p w:rsidR="00D90741" w:rsidRDefault="005512E1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t xml:space="preserve"> </w:t>
      </w:r>
    </w:p>
    <w:p w:rsidR="00D90741" w:rsidRDefault="005512E1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 </w:t>
      </w:r>
    </w:p>
    <w:p w:rsidR="00D90741" w:rsidRDefault="005512E1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t xml:space="preserve"> </w:t>
      </w:r>
    </w:p>
    <w:p w:rsidR="00D90741" w:rsidRDefault="005512E1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t xml:space="preserve"> </w:t>
      </w:r>
    </w:p>
    <w:p w:rsidR="00D90741" w:rsidRDefault="005512E1">
      <w:pPr>
        <w:spacing w:after="127" w:line="259" w:lineRule="auto"/>
        <w:ind w:left="1823" w:right="0" w:firstLine="0"/>
        <w:jc w:val="center"/>
      </w:pPr>
      <w:r>
        <w:rPr>
          <w:sz w:val="22"/>
        </w:rPr>
        <w:t xml:space="preserve"> </w:t>
      </w:r>
    </w:p>
    <w:p w:rsidR="00D90741" w:rsidRDefault="005512E1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D90741" w:rsidRDefault="005512E1">
      <w:pPr>
        <w:spacing w:after="77" w:line="259" w:lineRule="auto"/>
        <w:ind w:left="57" w:right="0" w:firstLine="0"/>
        <w:jc w:val="center"/>
      </w:pPr>
      <w:r>
        <w:t xml:space="preserve"> </w:t>
      </w:r>
    </w:p>
    <w:p w:rsidR="00D90741" w:rsidRDefault="005512E1">
      <w:pPr>
        <w:spacing w:after="0" w:line="259" w:lineRule="auto"/>
        <w:ind w:left="10" w:right="2" w:hanging="10"/>
        <w:jc w:val="center"/>
      </w:pPr>
      <w:r>
        <w:rPr>
          <w:b/>
          <w:sz w:val="28"/>
        </w:rPr>
        <w:t xml:space="preserve">ПОЛОЖЕНИЕ О ФОРМАХ, ПЕРИОДИЧНОСТИ И ПОРЯДКЕ ТЕКУЩЕГО КОНТРОЛЯ УСПЕВАЕМОСТИ И ИТОГОВОЙ АТТЕСТАЦИИ СЛУШАТЕЛЕЙ </w:t>
      </w:r>
    </w:p>
    <w:p w:rsidR="00D90741" w:rsidRDefault="005512E1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D90741" w:rsidRDefault="005512E1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D90741" w:rsidRDefault="005512E1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D90741" w:rsidRDefault="005512E1">
      <w:pPr>
        <w:spacing w:after="76" w:line="259" w:lineRule="auto"/>
        <w:ind w:left="57" w:right="0" w:firstLine="0"/>
        <w:jc w:val="center"/>
      </w:pPr>
      <w:r>
        <w:t xml:space="preserve"> </w:t>
      </w:r>
    </w:p>
    <w:p w:rsidR="00D90741" w:rsidRDefault="005512E1">
      <w:pPr>
        <w:pStyle w:val="1"/>
        <w:numPr>
          <w:ilvl w:val="0"/>
          <w:numId w:val="0"/>
        </w:numPr>
        <w:spacing w:after="93"/>
        <w:ind w:left="10" w:right="0"/>
        <w:jc w:val="center"/>
      </w:pPr>
      <w:r>
        <w:t xml:space="preserve">Предисловие </w:t>
      </w:r>
    </w:p>
    <w:p w:rsidR="00D90741" w:rsidRDefault="005512E1">
      <w:pPr>
        <w:spacing w:after="84"/>
        <w:ind w:left="-15" w:right="0"/>
      </w:pPr>
      <w:r>
        <w:t>Разработано в соответствии с требованиями Федерального закона от 29.12.2012 N 273-ФЗ (редакция от 30.12.2015) "Об образовании в Российской Федерации", Приказа от 01.07.2013 г.      № 499 " Об утверждении Порядка организации и осуществления образовательной деятельности по дополнительны</w:t>
      </w:r>
      <w:r w:rsidR="009531C8">
        <w:t>м профессиональным программам", «Методических рекомендаций по организации итоговой аттестации при реализации дополнительных профессиональных программ» (письмо Министерства образования и науки РФ от 30.03.2015 № АК-821/06).</w:t>
      </w:r>
    </w:p>
    <w:p w:rsidR="00D90741" w:rsidRDefault="005512E1">
      <w:pPr>
        <w:spacing w:after="315" w:line="259" w:lineRule="auto"/>
        <w:ind w:left="708" w:right="0" w:firstLine="0"/>
        <w:jc w:val="left"/>
      </w:pPr>
      <w:r>
        <w:t xml:space="preserve"> </w:t>
      </w:r>
    </w:p>
    <w:p w:rsidR="00D90741" w:rsidRDefault="005512E1">
      <w:pPr>
        <w:pStyle w:val="1"/>
        <w:ind w:left="904" w:right="0" w:hanging="211"/>
      </w:pPr>
      <w:r>
        <w:t xml:space="preserve">Назначение и область применения </w:t>
      </w:r>
    </w:p>
    <w:p w:rsidR="00D90741" w:rsidRDefault="005512E1">
      <w:pPr>
        <w:spacing w:after="84"/>
        <w:ind w:left="-15" w:right="0"/>
      </w:pPr>
      <w:r>
        <w:t>1.1 Настоящее Положение регламентирует порядок организации и осуществления текущего контроля</w:t>
      </w:r>
      <w:r w:rsidR="00856853">
        <w:t xml:space="preserve"> </w:t>
      </w:r>
      <w:r>
        <w:t xml:space="preserve">и итоговой аттестации обучающихся граждан (далее - Слушателей) по программам дополнительного профессионального образования в ФГБУ «ЦЛАТИ по </w:t>
      </w:r>
      <w:r w:rsidR="00856853">
        <w:t>Приволжскому</w:t>
      </w:r>
      <w:r>
        <w:t xml:space="preserve"> ФО» (далее – Учреждение). </w:t>
      </w:r>
    </w:p>
    <w:p w:rsidR="00D90741" w:rsidRDefault="005512E1">
      <w:pPr>
        <w:spacing w:after="298"/>
        <w:ind w:left="-15" w:right="0"/>
      </w:pPr>
      <w:r>
        <w:t xml:space="preserve">1.2 Настоящее Положение является обязательным для Слушателей и педагогических работников (далее - Преподавателей), работников и руководителей Учреждения, участвующих в организации работ. </w:t>
      </w:r>
      <w:r>
        <w:rPr>
          <w:b/>
        </w:rPr>
        <w:t xml:space="preserve"> </w:t>
      </w:r>
    </w:p>
    <w:p w:rsidR="00D90741" w:rsidRDefault="005512E1">
      <w:pPr>
        <w:pStyle w:val="1"/>
        <w:ind w:left="904" w:right="0" w:hanging="211"/>
      </w:pPr>
      <w:r>
        <w:t xml:space="preserve">Общие положения </w:t>
      </w:r>
    </w:p>
    <w:p w:rsidR="00D90741" w:rsidRDefault="005512E1">
      <w:pPr>
        <w:ind w:left="-15" w:right="0"/>
      </w:pPr>
      <w:r>
        <w:t>2.1 Образовательные программы дополнительного профессионального образования</w:t>
      </w:r>
      <w:r w:rsidR="009564C7">
        <w:t xml:space="preserve">, реализуемые </w:t>
      </w:r>
      <w:r>
        <w:t xml:space="preserve"> в  Учреждении</w:t>
      </w:r>
      <w:r w:rsidR="009564C7">
        <w:t>,</w:t>
      </w:r>
      <w:r>
        <w:t xml:space="preserve"> включают в себя прохождение </w:t>
      </w:r>
      <w:r w:rsidR="009564C7">
        <w:t>Слушателями итоговой аттестации.</w:t>
      </w:r>
      <w:r>
        <w:t xml:space="preserve"> </w:t>
      </w:r>
    </w:p>
    <w:p w:rsidR="00D90741" w:rsidRDefault="005512E1">
      <w:pPr>
        <w:ind w:left="-15" w:right="0"/>
      </w:pPr>
      <w:r>
        <w:t xml:space="preserve">2.2 Образовательные программы дополнительного профессионального образования в  Учреждении могут включать в себя текущий контроль в зависимости от вида реализуемой образовательной программы. </w:t>
      </w:r>
    </w:p>
    <w:p w:rsidR="00D90741" w:rsidRDefault="005512E1">
      <w:pPr>
        <w:ind w:left="-15" w:right="0"/>
      </w:pPr>
      <w:r>
        <w:lastRenderedPageBreak/>
        <w:t>2.3 Итоговую аттестацию проходят Слушатели дополнительных профессиональных программ, освоившие образовательную программу</w:t>
      </w:r>
      <w:r w:rsidR="009564C7">
        <w:t>. Прохождение промежуточной</w:t>
      </w:r>
      <w:r>
        <w:t xml:space="preserve"> аттестаци</w:t>
      </w:r>
      <w:r w:rsidR="009564C7">
        <w:t>и</w:t>
      </w:r>
      <w:r>
        <w:t xml:space="preserve"> </w:t>
      </w:r>
      <w:r w:rsidR="009564C7">
        <w:t>не</w:t>
      </w:r>
      <w:r>
        <w:t xml:space="preserve"> предусмотрен</w:t>
      </w:r>
      <w:r w:rsidR="000C1E58">
        <w:t>о</w:t>
      </w:r>
      <w:r>
        <w:t xml:space="preserve"> </w:t>
      </w:r>
      <w:r w:rsidR="009564C7">
        <w:t xml:space="preserve">реализуемыми </w:t>
      </w:r>
      <w:r>
        <w:t>программ</w:t>
      </w:r>
      <w:r w:rsidR="009564C7">
        <w:t>ами</w:t>
      </w:r>
      <w:r>
        <w:t xml:space="preserve"> обучения. </w:t>
      </w:r>
    </w:p>
    <w:p w:rsidR="00D90741" w:rsidRDefault="005512E1">
      <w:pPr>
        <w:ind w:left="708" w:right="0" w:firstLine="0"/>
      </w:pPr>
      <w:r>
        <w:t>2.</w:t>
      </w:r>
      <w:r w:rsidR="00463BC9">
        <w:t>4</w:t>
      </w:r>
      <w:r>
        <w:rPr>
          <w:b/>
        </w:rPr>
        <w:t xml:space="preserve"> </w:t>
      </w:r>
      <w:r>
        <w:t xml:space="preserve">Итоговую аттестацию осуществляет аттестационная комиссия. </w:t>
      </w:r>
    </w:p>
    <w:p w:rsidR="00D90741" w:rsidRDefault="005512E1">
      <w:pPr>
        <w:spacing w:after="70"/>
        <w:ind w:left="-15" w:right="0"/>
      </w:pPr>
      <w:r>
        <w:t>2.</w:t>
      </w:r>
      <w:r w:rsidR="00463BC9">
        <w:t>5</w:t>
      </w:r>
      <w:bookmarkStart w:id="0" w:name="_GoBack"/>
      <w:bookmarkEnd w:id="0"/>
      <w:r>
        <w:t xml:space="preserve"> Учреждение обеспечивает необходимые условия для подготов</w:t>
      </w:r>
      <w:r w:rsidR="009564C7">
        <w:t xml:space="preserve">ки и проведения </w:t>
      </w:r>
      <w:r>
        <w:t xml:space="preserve">итоговой аттестации по образовательным программам:  </w:t>
      </w:r>
    </w:p>
    <w:p w:rsidR="00D90741" w:rsidRDefault="005512E1">
      <w:pPr>
        <w:numPr>
          <w:ilvl w:val="0"/>
          <w:numId w:val="1"/>
        </w:numPr>
        <w:spacing w:after="67"/>
        <w:ind w:right="0"/>
      </w:pPr>
      <w:r>
        <w:t xml:space="preserve">своевременное информирование Слушателей о формах итоговой аттестации; </w:t>
      </w:r>
    </w:p>
    <w:p w:rsidR="00D90741" w:rsidRDefault="005512E1">
      <w:pPr>
        <w:numPr>
          <w:ilvl w:val="0"/>
          <w:numId w:val="1"/>
        </w:numPr>
        <w:spacing w:after="302"/>
        <w:ind w:right="0"/>
      </w:pPr>
      <w:r>
        <w:t xml:space="preserve">консультирование. </w:t>
      </w:r>
    </w:p>
    <w:p w:rsidR="00D90741" w:rsidRDefault="005512E1">
      <w:pPr>
        <w:pStyle w:val="1"/>
        <w:ind w:left="904" w:right="0" w:hanging="211"/>
      </w:pPr>
      <w:r>
        <w:t xml:space="preserve">Текущий контроль </w:t>
      </w:r>
    </w:p>
    <w:p w:rsidR="00D90741" w:rsidRDefault="005512E1">
      <w:pPr>
        <w:spacing w:after="44"/>
        <w:ind w:left="104" w:right="0" w:firstLine="564"/>
      </w:pPr>
      <w:r>
        <w:t xml:space="preserve">3.1 Текущий контроль осуществляется для обеспечения оперативной связи между Слушателем и Преподавателем, а также корректировки программы дополнительного профессионального образования, методов, средств и форм обучения в процессе освоения </w:t>
      </w:r>
    </w:p>
    <w:p w:rsidR="00D90741" w:rsidRDefault="005512E1">
      <w:pPr>
        <w:spacing w:after="0"/>
        <w:ind w:left="104" w:right="0" w:firstLine="0"/>
      </w:pPr>
      <w:r>
        <w:t xml:space="preserve">Слушателями тем разделов дисциплин. </w:t>
      </w:r>
    </w:p>
    <w:p w:rsidR="00D90741" w:rsidRDefault="005512E1">
      <w:pPr>
        <w:spacing w:after="89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D90741" w:rsidRDefault="005512E1">
      <w:pPr>
        <w:spacing w:after="42"/>
        <w:ind w:left="104" w:right="0" w:firstLine="564"/>
      </w:pPr>
      <w:r>
        <w:t>3.2 В зависимости от образовательной программы текущ</w:t>
      </w:r>
      <w:r w:rsidR="00643AAD">
        <w:t>ий</w:t>
      </w:r>
      <w:r>
        <w:t xml:space="preserve"> </w:t>
      </w:r>
      <w:r w:rsidR="00643AAD">
        <w:t>контроль</w:t>
      </w:r>
      <w:r>
        <w:t xml:space="preserve"> может, как использоваться, так и не использоваться в образовательном процессе. </w:t>
      </w:r>
    </w:p>
    <w:p w:rsidR="00D90741" w:rsidRDefault="005512E1">
      <w:pPr>
        <w:spacing w:after="94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D90741" w:rsidRDefault="005512E1">
      <w:pPr>
        <w:spacing w:after="44"/>
        <w:ind w:left="104" w:right="76" w:firstLine="564"/>
      </w:pPr>
      <w:r>
        <w:t>3.3 Выбор порядка, форм и периодичности текуще</w:t>
      </w:r>
      <w:r w:rsidR="00643AAD">
        <w:t>го</w:t>
      </w:r>
      <w:r>
        <w:t xml:space="preserve"> </w:t>
      </w:r>
      <w:r w:rsidR="00643AAD">
        <w:t>контроля</w:t>
      </w:r>
      <w:r>
        <w:t xml:space="preserve"> определяется образовательной программой с учетом содержания учебного материала и используемых образовательных технологий. </w:t>
      </w:r>
    </w:p>
    <w:p w:rsidR="00D90741" w:rsidRDefault="005512E1">
      <w:pPr>
        <w:spacing w:after="92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D90741" w:rsidRDefault="005512E1">
      <w:pPr>
        <w:spacing w:after="44"/>
        <w:ind w:left="104" w:right="0" w:firstLine="564"/>
      </w:pPr>
      <w:r>
        <w:t>3.4 Текущ</w:t>
      </w:r>
      <w:r w:rsidR="00643AAD">
        <w:t>ий</w:t>
      </w:r>
      <w:r>
        <w:t xml:space="preserve"> контроль проводится в ходе проведения контактной работы со слушателями, при проведении аудиторных занятий, а также при оценивании самостоятельной работы. </w:t>
      </w:r>
    </w:p>
    <w:p w:rsidR="00D90741" w:rsidRDefault="005512E1">
      <w:pPr>
        <w:spacing w:after="92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D90741" w:rsidRDefault="005512E1">
      <w:pPr>
        <w:spacing w:after="336"/>
        <w:ind w:left="104" w:right="0" w:firstLine="564"/>
      </w:pPr>
      <w:r>
        <w:t>3.5 Формы текуще</w:t>
      </w:r>
      <w:r w:rsidR="00643AAD">
        <w:t>го</w:t>
      </w:r>
      <w:r>
        <w:t xml:space="preserve"> </w:t>
      </w:r>
      <w:r w:rsidR="00643AAD">
        <w:t>контроля</w:t>
      </w:r>
      <w:r>
        <w:t>. Текущ</w:t>
      </w:r>
      <w:r w:rsidR="00643AAD">
        <w:t>ий</w:t>
      </w:r>
      <w:r>
        <w:t xml:space="preserve"> </w:t>
      </w:r>
      <w:r w:rsidR="00643AAD">
        <w:t>контроль</w:t>
      </w:r>
      <w:r>
        <w:t xml:space="preserve"> может проводится в форме тестирования, опроса, выполнения практической работы, участии в диспуте и др. формах, обусловленных тематикой и содержанием программы обучения. </w:t>
      </w:r>
    </w:p>
    <w:p w:rsidR="00D90741" w:rsidRDefault="005512E1">
      <w:pPr>
        <w:pStyle w:val="1"/>
        <w:ind w:left="904" w:right="0" w:hanging="211"/>
      </w:pPr>
      <w:r>
        <w:t xml:space="preserve">Итоговая аттестация </w:t>
      </w:r>
    </w:p>
    <w:p w:rsidR="00D90741" w:rsidRDefault="00643AAD">
      <w:pPr>
        <w:ind w:left="-15" w:right="0"/>
      </w:pPr>
      <w:r>
        <w:t>4</w:t>
      </w:r>
      <w:r w:rsidR="005512E1">
        <w:t xml:space="preserve">.1 Итоговая аттестация предназначена для проверки соответствия результатов освоения дополнительной профессиональной программы заявленным целям и планируемым результатам обучения. </w:t>
      </w:r>
    </w:p>
    <w:p w:rsidR="00D90741" w:rsidRDefault="00643AAD">
      <w:pPr>
        <w:ind w:left="-15" w:right="0"/>
      </w:pPr>
      <w:r>
        <w:t>4</w:t>
      </w:r>
      <w:r w:rsidR="005512E1">
        <w:t>.2 Итоговую аттестацию проходят Слушатели дополнительных профессиональных программ, освоившие образовательную программу</w:t>
      </w:r>
      <w:r w:rsidR="005A51B6">
        <w:t xml:space="preserve">. </w:t>
      </w:r>
    </w:p>
    <w:p w:rsidR="00A63027" w:rsidRDefault="00A63027" w:rsidP="00A63027">
      <w:pPr>
        <w:ind w:left="-15" w:right="0"/>
      </w:pPr>
      <w:r w:rsidRPr="00104E4D">
        <w:t>4.</w:t>
      </w:r>
      <w:r w:rsidR="00104E4D" w:rsidRPr="00104E4D">
        <w:t>3</w:t>
      </w:r>
      <w:r>
        <w:t xml:space="preserve"> Итоговая аттестация може</w:t>
      </w:r>
      <w:r w:rsidR="00787E51">
        <w:t xml:space="preserve">т осуществляться в форме </w:t>
      </w:r>
      <w:r>
        <w:t>экзамена,</w:t>
      </w:r>
      <w:r w:rsidR="00787E51">
        <w:t xml:space="preserve"> зачета,</w:t>
      </w:r>
      <w:r>
        <w:t xml:space="preserve"> </w:t>
      </w:r>
      <w:r w:rsidR="00787E51">
        <w:t xml:space="preserve">тестирования, собеседования, опроса, </w:t>
      </w:r>
      <w:r>
        <w:t xml:space="preserve">защиты реферата, практической работы, либо в других формах (или сочетании форм) в соответствии с реализуемой образовательной программой. </w:t>
      </w:r>
    </w:p>
    <w:p w:rsidR="00D90741" w:rsidRDefault="00643AAD">
      <w:pPr>
        <w:ind w:left="-15" w:right="0"/>
      </w:pPr>
      <w:r>
        <w:t>4</w:t>
      </w:r>
      <w:r w:rsidR="005512E1">
        <w:t>.</w:t>
      </w:r>
      <w:r w:rsidR="00104E4D">
        <w:t>4</w:t>
      </w:r>
      <w:r w:rsidR="005512E1">
        <w:t xml:space="preserve"> Слушатели дополнительных профессиональных программ, пропустившие менее 25% учебных лекционных часов, проходят итоговую аттестацию при условии самостоятельного освоения пропущенного материала.  </w:t>
      </w:r>
    </w:p>
    <w:p w:rsidR="00D90741" w:rsidRDefault="00643AAD">
      <w:pPr>
        <w:ind w:left="-15" w:right="0"/>
      </w:pPr>
      <w:r>
        <w:lastRenderedPageBreak/>
        <w:t>4</w:t>
      </w:r>
      <w:r w:rsidR="005512E1">
        <w:t>.</w:t>
      </w:r>
      <w:r w:rsidR="00104E4D">
        <w:t>5</w:t>
      </w:r>
      <w:r w:rsidR="005512E1">
        <w:t xml:space="preserve"> Слушателей дополнительных профессиональных программ, пропустивших более 25% лекционных учебных часов, а также практические учебные часы и не прошедших промежуточную аттестацию, к итоговой аттестации не допускают.  </w:t>
      </w:r>
    </w:p>
    <w:p w:rsidR="00D90741" w:rsidRDefault="00643AAD">
      <w:pPr>
        <w:ind w:left="-15" w:right="0"/>
      </w:pPr>
      <w:r>
        <w:t>4</w:t>
      </w:r>
      <w:r w:rsidR="005512E1">
        <w:t>.</w:t>
      </w:r>
      <w:r w:rsidR="00104E4D">
        <w:t>6</w:t>
      </w:r>
      <w:r w:rsidR="005512E1">
        <w:t xml:space="preserve"> Аттестационная комиссия оценивает уровень профессиональной компетенции Слушателей в рамках дополнительной профессиональной программы. </w:t>
      </w:r>
    </w:p>
    <w:p w:rsidR="00104E4D" w:rsidRDefault="00104E4D">
      <w:pPr>
        <w:ind w:left="-15" w:right="0"/>
      </w:pPr>
      <w:r>
        <w:t>4.7 Решение по результатам итоговой аттестации слушателей оформляется ведомостью (протоколом) по видам итоговой аттестации.</w:t>
      </w:r>
    </w:p>
    <w:p w:rsidR="00104E4D" w:rsidRDefault="00104E4D">
      <w:pPr>
        <w:ind w:left="-15" w:right="0"/>
      </w:pPr>
      <w:r>
        <w:t xml:space="preserve">4.8 Порядок (положение) проведения итоговой аттестации, формирования и утверждения состава </w:t>
      </w:r>
      <w:r w:rsidR="00096320">
        <w:t xml:space="preserve">аттестационной комиссии </w:t>
      </w:r>
      <w:r w:rsidR="00096320" w:rsidRPr="00463BC9">
        <w:t>утверждается приказом Учреждения.</w:t>
      </w:r>
    </w:p>
    <w:p w:rsidR="00D90741" w:rsidRDefault="00643AAD">
      <w:pPr>
        <w:ind w:left="-15" w:right="0"/>
      </w:pPr>
      <w:r>
        <w:t>4</w:t>
      </w:r>
      <w:r w:rsidR="005512E1">
        <w:t>.</w:t>
      </w:r>
      <w:r w:rsidR="00096320">
        <w:t>9</w:t>
      </w:r>
      <w:r w:rsidR="005512E1">
        <w:t xml:space="preserve"> В результате успешного прохождения итоговой аттестации Учреждение выдает Слушателям дополнительных профессиональных программ удостоверение о повышении квалификации подписанн</w:t>
      </w:r>
      <w:r w:rsidR="00463BC9">
        <w:t>ое</w:t>
      </w:r>
      <w:r w:rsidR="005512E1">
        <w:t xml:space="preserve"> директором Учреждения (далее - Директор) и заверенн</w:t>
      </w:r>
      <w:r w:rsidR="00463BC9">
        <w:t>ое</w:t>
      </w:r>
      <w:r w:rsidR="005512E1">
        <w:t xml:space="preserve"> печатью Учреждения. </w:t>
      </w:r>
    </w:p>
    <w:p w:rsidR="00D90741" w:rsidRDefault="00643AAD">
      <w:pPr>
        <w:ind w:left="-15" w:right="0"/>
      </w:pPr>
      <w:r>
        <w:t>4</w:t>
      </w:r>
      <w:r w:rsidR="005512E1">
        <w:t>.</w:t>
      </w:r>
      <w:r w:rsidR="00096320">
        <w:t>10</w:t>
      </w:r>
      <w:r w:rsidR="005512E1">
        <w:t xml:space="preserve"> Слушателям дополнительных профессиональных программ, не прошедшим итоговую аттестацию и не завершившим обучение, Учреждение выдает справку о прослушанных дисциплинах, подписанную Директором и заверенную печатью Учреждения. </w:t>
      </w:r>
    </w:p>
    <w:p w:rsidR="00D90741" w:rsidRDefault="00643AAD">
      <w:pPr>
        <w:ind w:left="-15" w:right="0"/>
      </w:pPr>
      <w:r>
        <w:t>4</w:t>
      </w:r>
      <w:r w:rsidR="005512E1">
        <w:t>.</w:t>
      </w:r>
      <w:r w:rsidR="00096320">
        <w:t>11</w:t>
      </w:r>
      <w:r w:rsidR="005512E1">
        <w:t xml:space="preserve"> Формы проведения итоговой аттестации, вопросы к экзамену и зачету для итоговой аттестации, а также критерии оценки Учреждение доводит до Слушателей в первый день проведения занятий. </w:t>
      </w:r>
    </w:p>
    <w:p w:rsidR="00D90741" w:rsidRDefault="00643AAD">
      <w:pPr>
        <w:spacing w:after="306"/>
        <w:ind w:left="-15" w:right="0"/>
      </w:pPr>
      <w:r>
        <w:t>4</w:t>
      </w:r>
      <w:r w:rsidR="005512E1">
        <w:t>.1</w:t>
      </w:r>
      <w:r w:rsidR="00096320">
        <w:t>2</w:t>
      </w:r>
      <w:r w:rsidR="005512E1">
        <w:t xml:space="preserve"> </w:t>
      </w:r>
      <w:r w:rsidR="00C16D8B">
        <w:t xml:space="preserve"> </w:t>
      </w:r>
      <w:r w:rsidR="005512E1">
        <w:t xml:space="preserve">В случае проведения обучения на территории заказчика итоговая аттестация проходит в виде письменного зачета (тестирования), оценка тестовых заданий производится аттестационной комиссией в первый день после доставки тестовых заданий в Учреждение. В этом случае документ о прохождении обучения высылают слушателю почтой. </w:t>
      </w:r>
    </w:p>
    <w:p w:rsidR="00D90741" w:rsidRDefault="005512E1">
      <w:pPr>
        <w:pStyle w:val="1"/>
        <w:ind w:left="904" w:right="0" w:hanging="211"/>
      </w:pPr>
      <w:r>
        <w:t xml:space="preserve">Аттестационная комиссия </w:t>
      </w:r>
    </w:p>
    <w:p w:rsidR="00D90741" w:rsidRDefault="00611686">
      <w:pPr>
        <w:ind w:left="-15" w:right="0"/>
      </w:pPr>
      <w:r>
        <w:t>5</w:t>
      </w:r>
      <w:r w:rsidR="005512E1">
        <w:t xml:space="preserve">.1 Аттестационная комиссия состоит из председателя, не менее двух преподавателей по профилю осваиваемой Слушателями программы, секретаря. </w:t>
      </w:r>
    </w:p>
    <w:p w:rsidR="00D90741" w:rsidRDefault="00611686">
      <w:pPr>
        <w:ind w:left="708" w:right="0" w:firstLine="0"/>
      </w:pPr>
      <w:r>
        <w:t>5</w:t>
      </w:r>
      <w:r w:rsidR="005512E1">
        <w:t xml:space="preserve">.2 Функции председателя аттестационной комиссии:  </w:t>
      </w:r>
    </w:p>
    <w:p w:rsidR="00D90741" w:rsidRDefault="005512E1">
      <w:pPr>
        <w:numPr>
          <w:ilvl w:val="0"/>
          <w:numId w:val="2"/>
        </w:numPr>
        <w:ind w:right="0"/>
      </w:pPr>
      <w:r>
        <w:t xml:space="preserve">организация и контроль деятельности аттестационной комиссии,  </w:t>
      </w:r>
    </w:p>
    <w:p w:rsidR="00D90741" w:rsidRDefault="005512E1">
      <w:pPr>
        <w:numPr>
          <w:ilvl w:val="0"/>
          <w:numId w:val="2"/>
        </w:numPr>
        <w:ind w:right="0"/>
      </w:pPr>
      <w:r>
        <w:t xml:space="preserve">обеспечение единства требований, предъявляемых к Слушателям,  </w:t>
      </w:r>
    </w:p>
    <w:p w:rsidR="00D90741" w:rsidRDefault="005512E1" w:rsidP="008150A4">
      <w:pPr>
        <w:numPr>
          <w:ilvl w:val="0"/>
          <w:numId w:val="2"/>
        </w:numPr>
        <w:ind w:left="142" w:right="0" w:firstLine="1264"/>
      </w:pPr>
      <w:r>
        <w:t xml:space="preserve">вынесение решения результата итоговой аттестации при равном количестве голосов. </w:t>
      </w:r>
    </w:p>
    <w:p w:rsidR="00D90741" w:rsidRDefault="00611686">
      <w:pPr>
        <w:ind w:left="708" w:right="0" w:firstLine="0"/>
      </w:pPr>
      <w:r>
        <w:t>5</w:t>
      </w:r>
      <w:r w:rsidR="005512E1">
        <w:t xml:space="preserve">.3 Функции Преподавателей в работе аттестационной комиссии: </w:t>
      </w:r>
    </w:p>
    <w:p w:rsidR="00D90741" w:rsidRDefault="005512E1">
      <w:pPr>
        <w:numPr>
          <w:ilvl w:val="0"/>
          <w:numId w:val="2"/>
        </w:numPr>
        <w:ind w:right="0"/>
      </w:pPr>
      <w:r>
        <w:t>подготовка и проведение аттестационных испытаний</w:t>
      </w:r>
      <w:r>
        <w:rPr>
          <w:sz w:val="20"/>
        </w:rPr>
        <w:t xml:space="preserve">, </w:t>
      </w:r>
    </w:p>
    <w:p w:rsidR="00D90741" w:rsidRDefault="005512E1">
      <w:pPr>
        <w:numPr>
          <w:ilvl w:val="0"/>
          <w:numId w:val="2"/>
        </w:numPr>
        <w:ind w:right="0"/>
      </w:pPr>
      <w:r>
        <w:t>проверка и оцен</w:t>
      </w:r>
      <w:r w:rsidR="008150A4">
        <w:t>ка</w:t>
      </w:r>
      <w:r>
        <w:t xml:space="preserve"> уровня профессиональных знаний и навыков Слушателя, </w:t>
      </w:r>
    </w:p>
    <w:p w:rsidR="00D90741" w:rsidRDefault="005512E1" w:rsidP="008150A4">
      <w:pPr>
        <w:numPr>
          <w:ilvl w:val="0"/>
          <w:numId w:val="2"/>
        </w:numPr>
        <w:ind w:left="142" w:right="0" w:firstLine="1264"/>
      </w:pPr>
      <w:r>
        <w:t xml:space="preserve">внесение предложения по вопросам, относящимся к компетенции аттестационной комиссии. </w:t>
      </w:r>
    </w:p>
    <w:p w:rsidR="00D90741" w:rsidRDefault="00611686">
      <w:pPr>
        <w:ind w:left="708" w:right="0" w:firstLine="0"/>
      </w:pPr>
      <w:r>
        <w:t>5</w:t>
      </w:r>
      <w:r w:rsidR="005512E1">
        <w:t xml:space="preserve">.4 Функции секретаря в работе аттестационной комиссии: </w:t>
      </w:r>
    </w:p>
    <w:p w:rsidR="00D90741" w:rsidRDefault="005512E1" w:rsidP="00F122A1">
      <w:pPr>
        <w:numPr>
          <w:ilvl w:val="0"/>
          <w:numId w:val="2"/>
        </w:numPr>
        <w:ind w:left="142" w:right="0" w:firstLine="1276"/>
      </w:pPr>
      <w:r>
        <w:t xml:space="preserve">информирование членов аттестационной комиссии о дате, времени и месте проведения аттестации, </w:t>
      </w:r>
    </w:p>
    <w:p w:rsidR="00D90741" w:rsidRDefault="005512E1">
      <w:pPr>
        <w:numPr>
          <w:ilvl w:val="0"/>
          <w:numId w:val="2"/>
        </w:numPr>
        <w:ind w:right="0"/>
      </w:pPr>
      <w:r>
        <w:lastRenderedPageBreak/>
        <w:t xml:space="preserve">ведение протокола заседания аттестационной комиссии. </w:t>
      </w:r>
    </w:p>
    <w:p w:rsidR="00D90741" w:rsidRPr="00611686" w:rsidRDefault="00611686" w:rsidP="00611686">
      <w:pPr>
        <w:pStyle w:val="2"/>
        <w:numPr>
          <w:ilvl w:val="1"/>
          <w:numId w:val="7"/>
        </w:numPr>
        <w:ind w:left="993" w:hanging="142"/>
        <w:rPr>
          <w:b w:val="0"/>
        </w:rPr>
      </w:pPr>
      <w:r w:rsidRPr="00611686">
        <w:rPr>
          <w:b w:val="0"/>
        </w:rPr>
        <w:t>Со</w:t>
      </w:r>
      <w:r w:rsidR="005512E1" w:rsidRPr="00611686">
        <w:rPr>
          <w:b w:val="0"/>
        </w:rPr>
        <w:t xml:space="preserve">став аттестационной комиссии утверждает Директор. </w:t>
      </w:r>
    </w:p>
    <w:p w:rsidR="00D90741" w:rsidRPr="00611686" w:rsidRDefault="00611686" w:rsidP="00F122A1">
      <w:pPr>
        <w:pStyle w:val="2"/>
        <w:numPr>
          <w:ilvl w:val="1"/>
          <w:numId w:val="7"/>
        </w:numPr>
        <w:ind w:left="851" w:firstLine="0"/>
        <w:rPr>
          <w:b w:val="0"/>
        </w:rPr>
      </w:pPr>
      <w:r w:rsidRPr="00611686">
        <w:rPr>
          <w:b w:val="0"/>
        </w:rPr>
        <w:t xml:space="preserve"> </w:t>
      </w:r>
      <w:r w:rsidR="005512E1" w:rsidRPr="00611686">
        <w:rPr>
          <w:b w:val="0"/>
        </w:rPr>
        <w:t xml:space="preserve">Состав членов аттестационной комиссии должен быть не менее 4-х человек. </w:t>
      </w:r>
    </w:p>
    <w:p w:rsidR="00D90741" w:rsidRDefault="00611686" w:rsidP="00F122A1">
      <w:pPr>
        <w:spacing w:after="302"/>
        <w:ind w:left="142" w:right="0" w:firstLine="709"/>
      </w:pPr>
      <w:r>
        <w:t xml:space="preserve">5.7 </w:t>
      </w:r>
      <w:r w:rsidR="005512E1">
        <w:t xml:space="preserve">Аттестационная комиссия принимает решение простым большинством голосов членов комиссии, участвующих в заседании, и сразу же сообщает Слушателям. При равном количестве голосов решение выносит председатель комиссии. </w:t>
      </w:r>
    </w:p>
    <w:p w:rsidR="00D90741" w:rsidRDefault="005512E1">
      <w:pPr>
        <w:pStyle w:val="1"/>
        <w:ind w:left="904" w:right="0" w:hanging="211"/>
      </w:pPr>
      <w:r>
        <w:t xml:space="preserve">Формы проведения итоговой аттестации  </w:t>
      </w:r>
    </w:p>
    <w:p w:rsidR="00D90741" w:rsidRDefault="005512E1">
      <w:pPr>
        <w:pStyle w:val="2"/>
        <w:ind w:left="1053" w:right="1803" w:hanging="360"/>
      </w:pPr>
      <w:r>
        <w:t xml:space="preserve">Экзамен </w:t>
      </w:r>
    </w:p>
    <w:p w:rsidR="00D90741" w:rsidRDefault="00611686">
      <w:pPr>
        <w:ind w:left="-15" w:right="0"/>
      </w:pPr>
      <w:r>
        <w:t>6</w:t>
      </w:r>
      <w:r w:rsidR="005512E1">
        <w:t xml:space="preserve">.1.1 Экзамен может проводиться в устной или в письменной форме.  Это индивидуальная форма итоговой аттестации. </w:t>
      </w:r>
    </w:p>
    <w:p w:rsidR="00D90741" w:rsidRDefault="00611686">
      <w:pPr>
        <w:ind w:left="-15" w:right="0"/>
      </w:pPr>
      <w:r>
        <w:t>6</w:t>
      </w:r>
      <w:r w:rsidR="005512E1">
        <w:t xml:space="preserve">.1.2 Вопросы экзамена охватывают все содержание соответствующей дополнительной образовательной программы. </w:t>
      </w:r>
    </w:p>
    <w:p w:rsidR="00D90741" w:rsidRDefault="00611686">
      <w:pPr>
        <w:ind w:left="-15" w:right="0"/>
      </w:pPr>
      <w:r>
        <w:t>6</w:t>
      </w:r>
      <w:r w:rsidR="005512E1">
        <w:t xml:space="preserve">.1.3 Экзаменационные билеты содержат вопросы по лекционной и практической части образовательной программы. </w:t>
      </w:r>
    </w:p>
    <w:p w:rsidR="00D90741" w:rsidRDefault="00611686">
      <w:pPr>
        <w:ind w:left="-15" w:right="0"/>
      </w:pPr>
      <w:r>
        <w:t>6</w:t>
      </w:r>
      <w:r w:rsidR="005512E1">
        <w:t xml:space="preserve">.1.4 Время на подготовку ответа при устной форме экзамена - 20 минут, время на ответ - до 20 минут. </w:t>
      </w:r>
    </w:p>
    <w:p w:rsidR="00D90741" w:rsidRDefault="00611686">
      <w:pPr>
        <w:ind w:left="-15" w:right="0"/>
      </w:pPr>
      <w:r>
        <w:t>6</w:t>
      </w:r>
      <w:r w:rsidR="005512E1">
        <w:t xml:space="preserve">.1.5 </w:t>
      </w:r>
      <w:r w:rsidR="005512E1" w:rsidRPr="00463BC9">
        <w:t>Время на подготовку ответа при письменной форме экзамена определено в соответствующей образовательной программе.</w:t>
      </w:r>
      <w:r w:rsidR="005512E1">
        <w:t xml:space="preserve"> </w:t>
      </w:r>
    </w:p>
    <w:p w:rsidR="00D90741" w:rsidRDefault="00611686">
      <w:pPr>
        <w:ind w:left="-15" w:right="0"/>
      </w:pPr>
      <w:r>
        <w:t>6</w:t>
      </w:r>
      <w:r w:rsidR="005512E1">
        <w:t xml:space="preserve">.1.6 </w:t>
      </w:r>
      <w:r w:rsidR="005512E1">
        <w:tab/>
        <w:t xml:space="preserve">Экзамен </w:t>
      </w:r>
      <w:r w:rsidR="005512E1">
        <w:tab/>
        <w:t xml:space="preserve">в </w:t>
      </w:r>
      <w:r w:rsidR="005512E1">
        <w:tab/>
        <w:t xml:space="preserve">устной </w:t>
      </w:r>
      <w:r w:rsidR="005512E1">
        <w:tab/>
        <w:t xml:space="preserve">форме </w:t>
      </w:r>
      <w:r w:rsidR="005512E1">
        <w:tab/>
        <w:t xml:space="preserve">предполагает </w:t>
      </w:r>
      <w:r w:rsidR="005512E1">
        <w:tab/>
        <w:t xml:space="preserve">дополнительные </w:t>
      </w:r>
      <w:r w:rsidR="005512E1">
        <w:tab/>
        <w:t xml:space="preserve">вопросы членов аттестационной комиссии, на которые слушатель отвечает без подготовки. </w:t>
      </w:r>
    </w:p>
    <w:p w:rsidR="00D90741" w:rsidRDefault="00611686">
      <w:pPr>
        <w:ind w:left="708" w:right="0" w:firstLine="0"/>
      </w:pPr>
      <w:r>
        <w:t>6</w:t>
      </w:r>
      <w:r w:rsidR="005512E1">
        <w:t xml:space="preserve">.1.7 Экзамен предусматривает пятибалльную систему оценивания.  </w:t>
      </w:r>
    </w:p>
    <w:p w:rsidR="00D90741" w:rsidRDefault="005512E1">
      <w:pPr>
        <w:pStyle w:val="2"/>
        <w:ind w:left="1053" w:right="1803" w:hanging="360"/>
      </w:pPr>
      <w:r>
        <w:t xml:space="preserve">Зачет </w:t>
      </w:r>
    </w:p>
    <w:p w:rsidR="00D90741" w:rsidRDefault="00611686">
      <w:pPr>
        <w:ind w:left="-15" w:right="0"/>
      </w:pPr>
      <w:r>
        <w:t>6</w:t>
      </w:r>
      <w:r w:rsidR="005512E1">
        <w:t xml:space="preserve">.2.1 Зачет может проводиться в устной или письменной форме (тестирование).  Это индивидуальная форма итоговой аттестации. </w:t>
      </w:r>
    </w:p>
    <w:p w:rsidR="00D90741" w:rsidRDefault="00611686">
      <w:pPr>
        <w:ind w:left="-15" w:right="0"/>
      </w:pPr>
      <w:r>
        <w:t>6</w:t>
      </w:r>
      <w:r w:rsidR="005512E1">
        <w:t xml:space="preserve">.2.2 Вопросы зачета охватывают все содержание соответствующей дополнительной образовательной программы. </w:t>
      </w:r>
    </w:p>
    <w:p w:rsidR="00D90741" w:rsidRDefault="00611686">
      <w:pPr>
        <w:ind w:left="-15" w:right="0"/>
      </w:pPr>
      <w:r>
        <w:t>6</w:t>
      </w:r>
      <w:r w:rsidR="005512E1">
        <w:t xml:space="preserve">.2.3 Билеты для зачета содержат вопросы по лекционной и практической части образовательной программы. </w:t>
      </w:r>
    </w:p>
    <w:p w:rsidR="00D90741" w:rsidRDefault="00611686">
      <w:pPr>
        <w:ind w:left="708" w:right="0" w:firstLine="0"/>
      </w:pPr>
      <w:r>
        <w:t>6</w:t>
      </w:r>
      <w:r w:rsidR="005512E1">
        <w:t xml:space="preserve">.2.4 Время на подготовку устного ответа - 20 минут. </w:t>
      </w:r>
    </w:p>
    <w:p w:rsidR="00D90741" w:rsidRDefault="00611686">
      <w:pPr>
        <w:ind w:left="708" w:right="0" w:firstLine="0"/>
      </w:pPr>
      <w:r>
        <w:t>6</w:t>
      </w:r>
      <w:r w:rsidR="005512E1">
        <w:t xml:space="preserve">.2.5 Время на ответ при устном зачете - до 20 минут. </w:t>
      </w:r>
    </w:p>
    <w:p w:rsidR="00D90741" w:rsidRDefault="00611686">
      <w:pPr>
        <w:ind w:left="-15" w:right="0"/>
      </w:pPr>
      <w:r>
        <w:t>6</w:t>
      </w:r>
      <w:r w:rsidR="005512E1">
        <w:t xml:space="preserve">.2.6 Время на проверку и оценивание работ при письменном зачете – до 2 академических часов. </w:t>
      </w:r>
    </w:p>
    <w:p w:rsidR="00D90741" w:rsidRDefault="00611686">
      <w:pPr>
        <w:ind w:left="708" w:right="0" w:firstLine="0"/>
      </w:pPr>
      <w:r>
        <w:t>6</w:t>
      </w:r>
      <w:r w:rsidR="005512E1">
        <w:t xml:space="preserve">.2.7 Письменный зачет считается выполненным </w:t>
      </w:r>
      <w:r w:rsidR="005512E1" w:rsidRPr="00463BC9">
        <w:t>при 75 % правильных</w:t>
      </w:r>
      <w:r w:rsidR="005512E1">
        <w:t xml:space="preserve"> ответов. </w:t>
      </w:r>
    </w:p>
    <w:p w:rsidR="00D90741" w:rsidRDefault="00611686">
      <w:pPr>
        <w:ind w:left="-15" w:right="0"/>
      </w:pPr>
      <w:r>
        <w:t>6</w:t>
      </w:r>
      <w:r w:rsidR="005512E1">
        <w:t xml:space="preserve">.2.8 Устный зачет считается сданным, если ответ получает положительную оценку большинства членов аттестационной комиссии. </w:t>
      </w:r>
    </w:p>
    <w:p w:rsidR="00D90741" w:rsidRDefault="00611686">
      <w:pPr>
        <w:ind w:left="708" w:right="0" w:firstLine="0"/>
      </w:pPr>
      <w:r>
        <w:t>6</w:t>
      </w:r>
      <w:r w:rsidR="005512E1">
        <w:t>.2.9 По итогам сдачи зачета, обучающиеся получают оценку «зачтено» или «не зачтено».</w:t>
      </w:r>
      <w:r w:rsidR="005512E1">
        <w:rPr>
          <w:b/>
        </w:rPr>
        <w:t xml:space="preserve"> </w:t>
      </w:r>
    </w:p>
    <w:p w:rsidR="00D90741" w:rsidRDefault="005512E1">
      <w:pPr>
        <w:pStyle w:val="2"/>
        <w:ind w:left="1053" w:right="1803" w:hanging="360"/>
      </w:pPr>
      <w:r>
        <w:t xml:space="preserve">Практическая работа </w:t>
      </w:r>
    </w:p>
    <w:p w:rsidR="00D90741" w:rsidRDefault="00611686">
      <w:pPr>
        <w:ind w:left="708" w:right="0" w:firstLine="0"/>
      </w:pPr>
      <w:r>
        <w:t>6</w:t>
      </w:r>
      <w:r w:rsidR="005512E1">
        <w:t xml:space="preserve">.3.1 Практическая работа проводится в индивидуальной форме.  </w:t>
      </w:r>
    </w:p>
    <w:p w:rsidR="00D90741" w:rsidRDefault="00611686">
      <w:pPr>
        <w:ind w:left="-15" w:right="0"/>
      </w:pPr>
      <w:r>
        <w:lastRenderedPageBreak/>
        <w:t>6</w:t>
      </w:r>
      <w:r w:rsidR="005512E1">
        <w:t xml:space="preserve">.3.2 Практическая работа представляет собой демонстрацию освоения практических (лабораторных) навыков и (или) выполнение контрольной задачи. </w:t>
      </w:r>
    </w:p>
    <w:p w:rsidR="00D90741" w:rsidRDefault="00611686">
      <w:pPr>
        <w:ind w:left="-15" w:right="0"/>
      </w:pPr>
      <w:r>
        <w:t>6</w:t>
      </w:r>
      <w:r w:rsidR="005512E1">
        <w:t xml:space="preserve">.3.3 Задания практических работ соответствуют пройденным темам образовательной программы. </w:t>
      </w:r>
    </w:p>
    <w:p w:rsidR="00D90741" w:rsidRDefault="00611686">
      <w:pPr>
        <w:ind w:left="-15" w:right="0"/>
      </w:pPr>
      <w:r>
        <w:t>6</w:t>
      </w:r>
      <w:r w:rsidR="005512E1">
        <w:t xml:space="preserve">.3.4 Время на проведение практической работы устанавливается Преподавателем в зависимости от образовательной программы. </w:t>
      </w:r>
    </w:p>
    <w:p w:rsidR="00D90741" w:rsidRDefault="00611686">
      <w:pPr>
        <w:spacing w:after="304"/>
        <w:ind w:left="-15" w:right="0"/>
      </w:pPr>
      <w:r>
        <w:t>6</w:t>
      </w:r>
      <w:r w:rsidR="005512E1">
        <w:t xml:space="preserve">.3.5 Практическая работа считается выполненной при ее положительной оценке большинством членов аттестационной комиссии.  </w:t>
      </w:r>
    </w:p>
    <w:p w:rsidR="00D90741" w:rsidRDefault="00611686" w:rsidP="00611686">
      <w:pPr>
        <w:spacing w:after="215" w:line="259" w:lineRule="auto"/>
        <w:ind w:left="905" w:right="0" w:firstLine="0"/>
        <w:jc w:val="left"/>
      </w:pPr>
      <w:r>
        <w:rPr>
          <w:b/>
          <w:sz w:val="28"/>
        </w:rPr>
        <w:t xml:space="preserve">7 </w:t>
      </w:r>
      <w:r w:rsidR="005512E1">
        <w:rPr>
          <w:b/>
          <w:sz w:val="28"/>
        </w:rPr>
        <w:t xml:space="preserve">Система оценивания при проведении аттестации: </w:t>
      </w:r>
    </w:p>
    <w:p w:rsidR="00D90741" w:rsidRDefault="00611686">
      <w:pPr>
        <w:ind w:left="708" w:right="0" w:firstLine="0"/>
      </w:pPr>
      <w:r>
        <w:t>7</w:t>
      </w:r>
      <w:r w:rsidR="005512E1">
        <w:t xml:space="preserve">.1 Система оценивания при проведении устной формы экзамена: </w:t>
      </w:r>
    </w:p>
    <w:p w:rsidR="00D90741" w:rsidRDefault="005512E1">
      <w:pPr>
        <w:numPr>
          <w:ilvl w:val="0"/>
          <w:numId w:val="5"/>
        </w:numPr>
        <w:ind w:right="0"/>
      </w:pPr>
      <w:r>
        <w:t xml:space="preserve">оценка «5» ставится в случае полного исчерпывающего ответа, демонстрирующего глубокое понимание предмета; </w:t>
      </w:r>
    </w:p>
    <w:p w:rsidR="00D90741" w:rsidRDefault="005512E1">
      <w:pPr>
        <w:numPr>
          <w:ilvl w:val="0"/>
          <w:numId w:val="5"/>
        </w:numPr>
        <w:ind w:right="0"/>
      </w:pPr>
      <w:r>
        <w:t xml:space="preserve">оценка «4» ставится в случае стандартного ответа, основанного на обязательных источниках, возможны небольшие пробелы в знаниях или несущественные ошибки; </w:t>
      </w:r>
    </w:p>
    <w:p w:rsidR="00D90741" w:rsidRDefault="005512E1">
      <w:pPr>
        <w:numPr>
          <w:ilvl w:val="0"/>
          <w:numId w:val="5"/>
        </w:numPr>
        <w:ind w:right="0"/>
      </w:pPr>
      <w:r>
        <w:t xml:space="preserve">оценка «3» ставится при неполном ответе, основанном на части материала; при понимании сущности предмета допущен ряд ошибок; </w:t>
      </w:r>
    </w:p>
    <w:p w:rsidR="00D90741" w:rsidRDefault="005512E1">
      <w:pPr>
        <w:numPr>
          <w:ilvl w:val="0"/>
          <w:numId w:val="5"/>
        </w:numPr>
        <w:ind w:right="0"/>
      </w:pPr>
      <w:r>
        <w:t xml:space="preserve">оценка «2» ставится при незнании большей части важных элементов дисциплины, неспособности ответить на вопрос без помощи экзаменатора. </w:t>
      </w:r>
    </w:p>
    <w:p w:rsidR="00D90741" w:rsidRDefault="00611686">
      <w:pPr>
        <w:ind w:left="708" w:right="0" w:firstLine="0"/>
      </w:pPr>
      <w:r>
        <w:t>7</w:t>
      </w:r>
      <w:r w:rsidR="005512E1">
        <w:t xml:space="preserve">.2 Система оценивания при проведении письменной формы экзамена: </w:t>
      </w:r>
    </w:p>
    <w:p w:rsidR="00D90741" w:rsidRDefault="005512E1">
      <w:pPr>
        <w:numPr>
          <w:ilvl w:val="0"/>
          <w:numId w:val="5"/>
        </w:numPr>
        <w:ind w:right="0"/>
      </w:pPr>
      <w:r>
        <w:t xml:space="preserve">оценка «5» ставится в случае разносторонне рассмотренного вопроса, качество исполнения элементов задания полностью соответствует требованиям; </w:t>
      </w:r>
    </w:p>
    <w:p w:rsidR="00D90741" w:rsidRDefault="005512E1">
      <w:pPr>
        <w:numPr>
          <w:ilvl w:val="0"/>
          <w:numId w:val="5"/>
        </w:numPr>
        <w:ind w:right="0"/>
      </w:pPr>
      <w:r>
        <w:t xml:space="preserve">оценка «4» ставится в случае выполненной работы в соответствии с заданием, присутствуют несущественные ошибки; </w:t>
      </w:r>
    </w:p>
    <w:p w:rsidR="00D90741" w:rsidRDefault="005512E1">
      <w:pPr>
        <w:numPr>
          <w:ilvl w:val="0"/>
          <w:numId w:val="5"/>
        </w:numPr>
        <w:ind w:right="0"/>
      </w:pPr>
      <w:r>
        <w:t xml:space="preserve">оценка «3» ставится при полностью выполненном задании, но с множественными существенными ошибками; </w:t>
      </w:r>
    </w:p>
    <w:p w:rsidR="00D90741" w:rsidRDefault="005512E1">
      <w:pPr>
        <w:numPr>
          <w:ilvl w:val="0"/>
          <w:numId w:val="5"/>
        </w:numPr>
        <w:ind w:right="0"/>
      </w:pPr>
      <w:r>
        <w:t xml:space="preserve">оценка «2» ставится при отсутствии важных элементов работы, или содержание работы не соответствует заданию, или работа не представлена, или предоставлена чужая работа (списывание). </w:t>
      </w:r>
    </w:p>
    <w:p w:rsidR="00D90741" w:rsidRDefault="00611686">
      <w:pPr>
        <w:ind w:left="708" w:right="0" w:firstLine="0"/>
      </w:pPr>
      <w:r>
        <w:t>7</w:t>
      </w:r>
      <w:r w:rsidR="005512E1">
        <w:t xml:space="preserve">.3 Система оценивания при проведении устной формы зачета: </w:t>
      </w:r>
    </w:p>
    <w:p w:rsidR="00D90741" w:rsidRDefault="005512E1">
      <w:pPr>
        <w:numPr>
          <w:ilvl w:val="0"/>
          <w:numId w:val="5"/>
        </w:numPr>
        <w:ind w:right="0"/>
      </w:pPr>
      <w:r>
        <w:t xml:space="preserve">«зачтено» ставится при ответе, основанном на обязательных источниках, материалах курса, демонстрирующем понимание предмета, но возможны ошибки либо пробелы по ответам на некоторые темы. </w:t>
      </w:r>
    </w:p>
    <w:p w:rsidR="00D90741" w:rsidRDefault="005512E1">
      <w:pPr>
        <w:numPr>
          <w:ilvl w:val="0"/>
          <w:numId w:val="5"/>
        </w:numPr>
        <w:ind w:right="0"/>
      </w:pPr>
      <w:r>
        <w:t xml:space="preserve">«не зачтено» ставится при незнании большей части важных элементов дисциплины, неспособности ответить на вопрос без помощи экзаменатора, неспособности сформулировать основные положения дисциплины. </w:t>
      </w:r>
    </w:p>
    <w:p w:rsidR="00D90741" w:rsidRDefault="00611686">
      <w:pPr>
        <w:ind w:left="708" w:right="0" w:firstLine="0"/>
      </w:pPr>
      <w:r>
        <w:t>7</w:t>
      </w:r>
      <w:r w:rsidR="005512E1">
        <w:t xml:space="preserve">.4 Система оценивания при проведении письменной формы зачета (тестировании):  </w:t>
      </w:r>
    </w:p>
    <w:p w:rsidR="00D90741" w:rsidRDefault="005512E1">
      <w:pPr>
        <w:numPr>
          <w:ilvl w:val="0"/>
          <w:numId w:val="5"/>
        </w:numPr>
        <w:ind w:right="0"/>
      </w:pPr>
      <w:r>
        <w:t xml:space="preserve">«зачтено» ставится при содержании в работе 75 % и более правильных ответов, </w:t>
      </w:r>
    </w:p>
    <w:p w:rsidR="00D90741" w:rsidRDefault="005512E1">
      <w:pPr>
        <w:numPr>
          <w:ilvl w:val="0"/>
          <w:numId w:val="5"/>
        </w:numPr>
        <w:ind w:right="0"/>
      </w:pPr>
      <w:r>
        <w:t xml:space="preserve">«не зачтено» ставится при содержании в работе менее 75 % правильных ответов, </w:t>
      </w:r>
    </w:p>
    <w:p w:rsidR="00D90741" w:rsidRDefault="00611686">
      <w:pPr>
        <w:ind w:left="708" w:right="0" w:firstLine="0"/>
      </w:pPr>
      <w:r>
        <w:t>7</w:t>
      </w:r>
      <w:r w:rsidR="005512E1">
        <w:t xml:space="preserve">.5 Система оценивания при проведении практической работы: </w:t>
      </w:r>
    </w:p>
    <w:p w:rsidR="00D90741" w:rsidRDefault="005512E1">
      <w:pPr>
        <w:numPr>
          <w:ilvl w:val="0"/>
          <w:numId w:val="5"/>
        </w:numPr>
        <w:ind w:right="0"/>
      </w:pPr>
      <w:r>
        <w:lastRenderedPageBreak/>
        <w:t xml:space="preserve">«зачтено» ставится при выполнении лабораторной работы (практической работы) согласно изученной методике измерений (процедуре расчета), с соблюдением основных требований нормативных документов; </w:t>
      </w:r>
    </w:p>
    <w:p w:rsidR="00D90741" w:rsidRDefault="005512E1">
      <w:pPr>
        <w:numPr>
          <w:ilvl w:val="0"/>
          <w:numId w:val="5"/>
        </w:numPr>
        <w:spacing w:after="81"/>
        <w:ind w:right="0"/>
      </w:pPr>
      <w:r>
        <w:t xml:space="preserve">«не зачтено» ставится при неспособности выполнить задание лабораторной работы (практической работы); при выполнении работы не полностью, причем объем выполненной части работы не позволяет сделать правильных выводов; при выполнении работы с несоблюдением требований техники безопасности. </w:t>
      </w:r>
    </w:p>
    <w:p w:rsidR="00D90741" w:rsidRDefault="005512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90741" w:rsidRDefault="005512E1">
      <w:pPr>
        <w:spacing w:after="0" w:line="259" w:lineRule="auto"/>
        <w:ind w:left="767" w:right="0" w:firstLine="0"/>
        <w:jc w:val="center"/>
      </w:pPr>
      <w:r>
        <w:rPr>
          <w:b/>
        </w:rPr>
        <w:t xml:space="preserve"> </w:t>
      </w:r>
    </w:p>
    <w:p w:rsidR="00D90741" w:rsidRDefault="005512E1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D90741">
      <w:pgSz w:w="11906" w:h="16841"/>
      <w:pgMar w:top="898" w:right="563" w:bottom="84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39E"/>
    <w:multiLevelType w:val="hybridMultilevel"/>
    <w:tmpl w:val="AA68F140"/>
    <w:lvl w:ilvl="0" w:tplc="CA0A7A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A05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8C9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66B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BE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21A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E9C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633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6E1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187698"/>
    <w:multiLevelType w:val="multilevel"/>
    <w:tmpl w:val="0D36314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736E40"/>
    <w:multiLevelType w:val="multilevel"/>
    <w:tmpl w:val="931AB7F8"/>
    <w:lvl w:ilvl="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5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A36B59"/>
    <w:multiLevelType w:val="hybridMultilevel"/>
    <w:tmpl w:val="14CC34BA"/>
    <w:lvl w:ilvl="0" w:tplc="1DACAF1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8FE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0D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45D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EB9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C43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9C63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4C2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69C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854782"/>
    <w:multiLevelType w:val="hybridMultilevel"/>
    <w:tmpl w:val="F2F8BCCA"/>
    <w:lvl w:ilvl="0" w:tplc="3430867E">
      <w:start w:val="8"/>
      <w:numFmt w:val="decimal"/>
      <w:lvlText w:val="%1"/>
      <w:lvlJc w:val="left"/>
      <w:pPr>
        <w:ind w:left="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5014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03F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E0F6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FAFC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AE1A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96BC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A8FF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28BA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F15848"/>
    <w:multiLevelType w:val="hybridMultilevel"/>
    <w:tmpl w:val="3724F016"/>
    <w:lvl w:ilvl="0" w:tplc="3E1AF4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C57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EB7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62B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28B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6BA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4B4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A4E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C4F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2"/>
    <w:lvlOverride w:ilvl="0">
      <w:startOverride w:val="5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41"/>
    <w:rsid w:val="00096320"/>
    <w:rsid w:val="000C1E58"/>
    <w:rsid w:val="00104E4D"/>
    <w:rsid w:val="00463BC9"/>
    <w:rsid w:val="005512E1"/>
    <w:rsid w:val="005A51B6"/>
    <w:rsid w:val="00611686"/>
    <w:rsid w:val="00643AAD"/>
    <w:rsid w:val="00787E51"/>
    <w:rsid w:val="008150A4"/>
    <w:rsid w:val="00856853"/>
    <w:rsid w:val="009531C8"/>
    <w:rsid w:val="009564C7"/>
    <w:rsid w:val="00A63027"/>
    <w:rsid w:val="00C16D8B"/>
    <w:rsid w:val="00D16E44"/>
    <w:rsid w:val="00D90741"/>
    <w:rsid w:val="00ED3A05"/>
    <w:rsid w:val="00F122A1"/>
    <w:rsid w:val="00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0" w:line="268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215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6"/>
      </w:numPr>
      <w:spacing w:after="124" w:line="270" w:lineRule="auto"/>
      <w:ind w:left="218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0" w:line="268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215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6"/>
      </w:numPr>
      <w:spacing w:after="124" w:line="270" w:lineRule="auto"/>
      <w:ind w:left="218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Предисловие </vt:lpstr>
      <vt:lpstr>Назначение и область применения </vt:lpstr>
      <vt:lpstr>Общие положения </vt:lpstr>
      <vt:lpstr>Текущий контроль </vt:lpstr>
      <vt:lpstr>Итоговая аттестация </vt:lpstr>
      <vt:lpstr>Аттестационная комиссия </vt:lpstr>
      <vt:lpstr>    Состав аттестационной комиссии утверждает Директор. </vt:lpstr>
      <vt:lpstr>    Состав членов аттестационной комиссии должен быть не менее 4-х человек. </vt:lpstr>
      <vt:lpstr>Формы проведения итоговой аттестации  </vt:lpstr>
      <vt:lpstr>    Экзамен </vt:lpstr>
      <vt:lpstr>    Зачет </vt:lpstr>
      <vt:lpstr>    Практическая работа </vt:lpstr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murashova</dc:creator>
  <cp:keywords/>
  <cp:lastModifiedBy>Подъячих Татьяна Ивановна</cp:lastModifiedBy>
  <cp:revision>11</cp:revision>
  <dcterms:created xsi:type="dcterms:W3CDTF">2018-12-24T13:34:00Z</dcterms:created>
  <dcterms:modified xsi:type="dcterms:W3CDTF">2018-12-25T12:28:00Z</dcterms:modified>
</cp:coreProperties>
</file>